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76" w:rsidRDefault="00E70076" w:rsidP="00D45162">
      <w:pPr>
        <w:rPr>
          <w:b/>
          <w:sz w:val="28"/>
          <w:szCs w:val="28"/>
          <w:lang w:val="uk-UA"/>
        </w:rPr>
      </w:pPr>
    </w:p>
    <w:p w:rsidR="00E70076" w:rsidRDefault="00E70076" w:rsidP="00D45162">
      <w:pPr>
        <w:jc w:val="center"/>
        <w:rPr>
          <w:b/>
          <w:sz w:val="28"/>
          <w:szCs w:val="28"/>
          <w:lang w:val="uk-UA"/>
        </w:rPr>
      </w:pPr>
      <w:r w:rsidRPr="00DE0F9C">
        <w:rPr>
          <w:b/>
          <w:sz w:val="28"/>
          <w:szCs w:val="28"/>
          <w:lang w:val="uk-UA"/>
        </w:rPr>
        <w:t>ІНФОРМАЦІЯ</w:t>
      </w:r>
    </w:p>
    <w:p w:rsidR="00E70076" w:rsidRDefault="00E70076" w:rsidP="00D451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Широківської середньої загальноосвітньої школи №2 </w:t>
      </w:r>
    </w:p>
    <w:p w:rsidR="00E70076" w:rsidRDefault="00E70076" w:rsidP="00D451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хід реалізації дослідно – експериментальної </w:t>
      </w:r>
    </w:p>
    <w:p w:rsidR="00E70076" w:rsidRDefault="00E70076" w:rsidP="00D451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та інноваційної діяльності </w:t>
      </w:r>
    </w:p>
    <w:p w:rsidR="00E70076" w:rsidRDefault="00E70076" w:rsidP="00D45162">
      <w:pPr>
        <w:rPr>
          <w:sz w:val="28"/>
          <w:szCs w:val="28"/>
          <w:lang w:val="uk-UA"/>
        </w:rPr>
      </w:pPr>
    </w:p>
    <w:p w:rsidR="00E70076" w:rsidRDefault="00E70076" w:rsidP="00D451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Згідно  наказу Головного управління освіти і науки Дніпропетровської ОДА від 28.12.2012 р. №1083/0/212-11 надано  статус експериментального  навчального закладу Широківській середній загальноосвітній школі №2  та затверджено Програму  науково – дослідної роботи на період з 01.01.2012 – 01.09.2015  року з проблеми : «Формування механізмів трансформації регіональної системи освіти на основі принципів випереджаючої освіти для сталого розвитку» за темою: «Розвиток соціальних компетентностей учасників навчально – виховного  процесу на засадах випереджаючої освіти в умовах  сільської школи».</w:t>
      </w:r>
    </w:p>
    <w:p w:rsidR="00E70076" w:rsidRPr="002E197C" w:rsidRDefault="00E70076" w:rsidP="00D451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Із серпня 2013 року школа у складі загальноосвітніх навчальних закладів Дніпропетровської області ввійшла до Міжнародного проекту «Освіта для сталого розвитку в дії», що здійснюється Інститутом педагогіки НАПН спільно  з громадськими організаціями «Вчителі за демократію  та партнерство (Україна) та «Глобальний план дій» (Швеція» за підтримки фонду шведського уряду </w:t>
      </w:r>
      <w:r>
        <w:rPr>
          <w:sz w:val="28"/>
          <w:szCs w:val="28"/>
          <w:lang w:val="en-US"/>
        </w:rPr>
        <w:t>SIDA</w:t>
      </w:r>
      <w:r>
        <w:rPr>
          <w:sz w:val="28"/>
          <w:szCs w:val="28"/>
          <w:lang w:val="uk-UA"/>
        </w:rPr>
        <w:t>.  У відповідності з листом Міністерства освіти і науки, молоді і спорту України від 14.02.2012 р. №1/9-109 «Щодо вивчення курсу за вибором «Уроки для сталого розвитку» в школі запроваджено курси за рахунок варіативної частини у 3-х та 10 класах, отримано безкоштовні підручники, зареєстровані на сайті проекту, де розміщуємо електронну звітність щодо економії ресурсів.</w:t>
      </w:r>
    </w:p>
    <w:p w:rsidR="00E70076" w:rsidRDefault="00E70076" w:rsidP="00D451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Щорічно розробляється програма експериментального дослідження в навчальному закладі, за результатами  реалізації якої надається звіт  науковому керівнику Висоцькій О.Є. на кафедру випереджаючої освіти ДОІППО. Основні напрямки випереджаючої освіти для сталого розвитку включаються до планів роботи школи в навчальний, методичний і виховний розділи.</w:t>
      </w:r>
    </w:p>
    <w:p w:rsidR="00E70076" w:rsidRPr="00285513" w:rsidRDefault="00E70076" w:rsidP="00D451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Школа постійно бере участь у національних конференціях  «Теорія і практика освіти для  сталого розвитку»,  Всеукраїнських науково - практичних конференціях з питань  випереджаючої освіти для сталого розвитку, обласних науково – методичних семінарів по практичному  впровадженню освіти для сталого розвитку у навчально – виховний процес. Практичні розробки вчителів (7 чол.) школи покладенні в основу навчально – методичних посібників «Практика освіти для сталого розвитку» (3 збірки). Також  у 2013 році навчальний заклад взяв участь у Всеукраїнському конкурсі – огляді  загальноосвітніх навчальних закладів «Школа сталого розвитку», виставці  - конкурсі медичних розробок медпрацівників експериментальних шкіл проекту «Випереджаюча освіти для сталого розвитку» , де зайняли ІІІ місце. За участь у конкурсі «Малюємо комікси  в інтересах сталого розвитку»» школа нагороджена  медаллю. З метою виховання в учнівської молоді  відповідального ставлення до своїх рішень та здоров’я і формування культури безпечної життєдіяльності, як одного з аспектів випереджаючої освіти, у 2014 році вчителі фізичної культури ввійшли до міжнародного проекту «</w:t>
      </w:r>
      <w:r>
        <w:rPr>
          <w:sz w:val="28"/>
          <w:szCs w:val="28"/>
          <w:lang w:val="en-US"/>
        </w:rPr>
        <w:t>Fair</w:t>
      </w:r>
      <w:r w:rsidRPr="002855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Play</w:t>
      </w:r>
      <w:r>
        <w:rPr>
          <w:sz w:val="28"/>
          <w:szCs w:val="28"/>
          <w:lang w:val="uk-UA"/>
        </w:rPr>
        <w:t xml:space="preserve"> - Чесна гра». Використання новітніх освітніх технологій – один з напрямків випереджаючої освіти, тому школа у 2013 році в рамках конкурсного відбору   ввійшла  до національного проекту «Відкритий світ».</w:t>
      </w:r>
    </w:p>
    <w:p w:rsidR="00E70076" w:rsidRDefault="00E70076" w:rsidP="00D451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Вчителями розробляються конспекти уроків із запровадження «наскрізного навчання» освіти для сталого розвитку з української мови та літератури, світової літератури, географії, фізики, початкової школи (8 чол.), методичні посібники (7 чол.), програми курсу «Сталий розвиток суспільства через формування соціально - компетентної особистості», факультатив «Екологічне краєзнавство». Педагоги школи приймають  участь в тренінгах по випереджаючій освіті.</w:t>
      </w:r>
    </w:p>
    <w:p w:rsidR="00E70076" w:rsidRDefault="00E70076" w:rsidP="00D451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районному рівні проходять семінари, «круглі столи», семінари – практикуми, де висвітлюється  експериментальна діяльність закладу з питань сталого розвитку,  інформації про заходи  розміщуються в районній газеті «Вісник» та шкільному сайті.  </w:t>
      </w:r>
    </w:p>
    <w:p w:rsidR="00E70076" w:rsidRDefault="00E70076" w:rsidP="00D45162">
      <w:pPr>
        <w:jc w:val="both"/>
        <w:rPr>
          <w:sz w:val="28"/>
          <w:szCs w:val="28"/>
          <w:lang w:val="uk-UA"/>
        </w:rPr>
      </w:pPr>
    </w:p>
    <w:p w:rsidR="00E70076" w:rsidRDefault="00E70076" w:rsidP="00D45162">
      <w:pPr>
        <w:jc w:val="both"/>
        <w:rPr>
          <w:sz w:val="28"/>
          <w:szCs w:val="28"/>
          <w:lang w:val="uk-UA"/>
        </w:rPr>
      </w:pPr>
    </w:p>
    <w:p w:rsidR="00E70076" w:rsidRDefault="00E70076" w:rsidP="00D45162">
      <w:pPr>
        <w:jc w:val="both"/>
        <w:rPr>
          <w:sz w:val="28"/>
          <w:szCs w:val="28"/>
          <w:lang w:val="uk-UA"/>
        </w:rPr>
      </w:pPr>
    </w:p>
    <w:p w:rsidR="00E70076" w:rsidRDefault="00E70076" w:rsidP="00D45162">
      <w:pPr>
        <w:jc w:val="both"/>
        <w:rPr>
          <w:sz w:val="28"/>
          <w:szCs w:val="28"/>
          <w:lang w:val="uk-UA"/>
        </w:rPr>
      </w:pPr>
    </w:p>
    <w:p w:rsidR="00E70076" w:rsidRDefault="00E70076" w:rsidP="00767D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В.О.Тимофеєва</w:t>
      </w:r>
    </w:p>
    <w:p w:rsidR="00E70076" w:rsidRDefault="00E70076" w:rsidP="00D451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E70076" w:rsidRPr="00D45162" w:rsidRDefault="00E70076" w:rsidP="00D451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70076" w:rsidRPr="00D45162" w:rsidRDefault="00E70076">
      <w:pPr>
        <w:rPr>
          <w:lang w:val="uk-UA"/>
        </w:rPr>
      </w:pPr>
    </w:p>
    <w:sectPr w:rsidR="00E70076" w:rsidRPr="00D45162" w:rsidSect="00767D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162"/>
    <w:rsid w:val="000D7BCB"/>
    <w:rsid w:val="00105E92"/>
    <w:rsid w:val="00127B71"/>
    <w:rsid w:val="001656D5"/>
    <w:rsid w:val="00285513"/>
    <w:rsid w:val="00291A50"/>
    <w:rsid w:val="002E197C"/>
    <w:rsid w:val="0036616F"/>
    <w:rsid w:val="003844D7"/>
    <w:rsid w:val="00392FEF"/>
    <w:rsid w:val="00457BFD"/>
    <w:rsid w:val="004805E1"/>
    <w:rsid w:val="004A5874"/>
    <w:rsid w:val="00564DB8"/>
    <w:rsid w:val="005670AD"/>
    <w:rsid w:val="00586D22"/>
    <w:rsid w:val="006B57F2"/>
    <w:rsid w:val="006E1457"/>
    <w:rsid w:val="00741008"/>
    <w:rsid w:val="00767DEF"/>
    <w:rsid w:val="007D0755"/>
    <w:rsid w:val="007E7565"/>
    <w:rsid w:val="008660E0"/>
    <w:rsid w:val="00925177"/>
    <w:rsid w:val="009673A3"/>
    <w:rsid w:val="009F48AA"/>
    <w:rsid w:val="00A027FA"/>
    <w:rsid w:val="00A7787C"/>
    <w:rsid w:val="00C62B6D"/>
    <w:rsid w:val="00D4019B"/>
    <w:rsid w:val="00D45162"/>
    <w:rsid w:val="00DA7DBA"/>
    <w:rsid w:val="00DE0F9C"/>
    <w:rsid w:val="00E70076"/>
    <w:rsid w:val="00F042F2"/>
    <w:rsid w:val="00F215C8"/>
    <w:rsid w:val="00FE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62"/>
    <w:rPr>
      <w:rFonts w:ascii="Times New Roman" w:eastAsia="Times New Roman" w:hAnsi="Times New Roman"/>
      <w:sz w:val="20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162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594</Words>
  <Characters>3386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2014-03-28T11:06:00Z</cp:lastPrinted>
  <dcterms:created xsi:type="dcterms:W3CDTF">2014-03-28T10:00:00Z</dcterms:created>
  <dcterms:modified xsi:type="dcterms:W3CDTF">2014-04-02T06:08:00Z</dcterms:modified>
</cp:coreProperties>
</file>